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CB" w:rsidRPr="0073133B" w:rsidRDefault="00C16CCB" w:rsidP="00C16CCB">
      <w:pPr>
        <w:spacing w:after="0" w:line="240" w:lineRule="auto"/>
        <w:ind w:left="1428"/>
        <w:rPr>
          <w:rFonts w:ascii="Times New Roman" w:hAnsi="Times New Roman"/>
          <w:b/>
        </w:rPr>
      </w:pPr>
      <w:r w:rsidRPr="0073133B">
        <w:rPr>
          <w:rFonts w:ascii="Times New Roman" w:hAnsi="Times New Roman"/>
          <w:b/>
          <w:sz w:val="24"/>
          <w:szCs w:val="24"/>
        </w:rPr>
        <w:t>François SILVA</w:t>
      </w:r>
      <w:r w:rsidRPr="0073133B">
        <w:rPr>
          <w:rFonts w:ascii="Times New Roman" w:hAnsi="Times New Roman"/>
          <w:b/>
          <w:sz w:val="28"/>
          <w:szCs w:val="28"/>
        </w:rPr>
        <w:t xml:space="preserve">  </w:t>
      </w:r>
      <w:r w:rsidRPr="0073133B">
        <w:rPr>
          <w:rFonts w:ascii="Times New Roman" w:hAnsi="Times New Roman"/>
          <w:i/>
        </w:rPr>
        <w:t xml:space="preserve">                        </w:t>
      </w:r>
      <w:r w:rsidRPr="0073133B">
        <w:rPr>
          <w:rFonts w:ascii="Times New Roman" w:hAnsi="Times New Roman"/>
          <w:b/>
        </w:rPr>
        <w:t>77 rue d’Aboukir –75 002 Paris - 06 80 18 40 29</w:t>
      </w:r>
    </w:p>
    <w:p w:rsidR="00C16CCB" w:rsidRPr="0073133B" w:rsidRDefault="008C0DD2" w:rsidP="00C16CCB">
      <w:pPr>
        <w:spacing w:after="0" w:line="240" w:lineRule="auto"/>
        <w:ind w:left="5838" w:firstLine="231"/>
        <w:rPr>
          <w:rFonts w:ascii="Times New Roman" w:hAnsi="Times New Roman"/>
          <w:b/>
        </w:rPr>
      </w:pPr>
      <w:hyperlink r:id="rId6" w:history="1">
        <w:r w:rsidR="006F2CC7" w:rsidRPr="0073133B">
          <w:rPr>
            <w:rStyle w:val="Lienhypertexte"/>
            <w:rFonts w:ascii="Times New Roman" w:hAnsi="Times New Roman"/>
          </w:rPr>
          <w:t>francois.silva@kedgebs.com</w:t>
        </w:r>
      </w:hyperlink>
      <w:r w:rsidR="00C16CCB" w:rsidRPr="0073133B">
        <w:rPr>
          <w:rFonts w:ascii="Times New Roman" w:hAnsi="Times New Roman"/>
        </w:rPr>
        <w:t xml:space="preserve"> </w:t>
      </w:r>
      <w:r w:rsidR="0073133B">
        <w:rPr>
          <w:rFonts w:ascii="Times New Roman" w:hAnsi="Times New Roman"/>
        </w:rPr>
        <w:t xml:space="preserve">ou </w:t>
      </w:r>
      <w:hyperlink r:id="rId7" w:history="1">
        <w:r w:rsidR="00003B3F" w:rsidRPr="007E5AA2">
          <w:rPr>
            <w:rStyle w:val="Lienhypertexte"/>
            <w:rFonts w:ascii="Times New Roman" w:hAnsi="Times New Roman"/>
          </w:rPr>
          <w:t>postmodernite2050@gmail.com</w:t>
        </w:r>
      </w:hyperlink>
      <w:r w:rsidR="0073133B">
        <w:rPr>
          <w:rFonts w:ascii="Times New Roman" w:hAnsi="Times New Roman"/>
        </w:rPr>
        <w:t xml:space="preserve"> </w:t>
      </w:r>
    </w:p>
    <w:p w:rsidR="00C16CCB" w:rsidRPr="0073133B" w:rsidRDefault="00C16CCB" w:rsidP="00C16CCB">
      <w:pPr>
        <w:spacing w:after="0" w:line="240" w:lineRule="auto"/>
        <w:ind w:right="572"/>
        <w:jc w:val="right"/>
        <w:rPr>
          <w:rFonts w:ascii="Times New Roman" w:hAnsi="Times New Roman"/>
        </w:rPr>
      </w:pPr>
      <w:r w:rsidRPr="0073133B">
        <w:rPr>
          <w:rFonts w:ascii="Times New Roman" w:hAnsi="Times New Roman"/>
          <w:i/>
        </w:rPr>
        <w:t>Né le 13/02/52 à Talence (33)</w:t>
      </w:r>
    </w:p>
    <w:p w:rsidR="00C16CCB" w:rsidRPr="0073133B" w:rsidRDefault="00C16CCB" w:rsidP="00C16CCB">
      <w:pPr>
        <w:spacing w:after="0" w:line="240" w:lineRule="auto"/>
        <w:ind w:right="-375"/>
        <w:jc w:val="right"/>
        <w:rPr>
          <w:rFonts w:ascii="Times New Roman" w:hAnsi="Times New Roman"/>
          <w:sz w:val="16"/>
        </w:rPr>
      </w:pPr>
    </w:p>
    <w:p w:rsidR="00C16CCB" w:rsidRPr="0073133B" w:rsidRDefault="00C16CCB" w:rsidP="00C16CCB">
      <w:pPr>
        <w:spacing w:after="0" w:line="240" w:lineRule="auto"/>
        <w:ind w:right="-987"/>
        <w:rPr>
          <w:rFonts w:ascii="Times New Roman" w:hAnsi="Times New Roman"/>
        </w:rPr>
      </w:pPr>
      <w:bookmarkStart w:id="0" w:name="_GoBack"/>
      <w:r w:rsidRPr="0073133B">
        <w:rPr>
          <w:rFonts w:ascii="Times New Roman" w:hAnsi="Times New Roman"/>
          <w:b/>
        </w:rPr>
        <w:t>Doctorat de sociologie</w:t>
      </w:r>
      <w:r w:rsidRPr="0073133B">
        <w:rPr>
          <w:rFonts w:ascii="Times New Roman" w:hAnsi="Times New Roman"/>
        </w:rPr>
        <w:t xml:space="preserve"> à Toulouse le Mirail en février 1978</w:t>
      </w:r>
      <w:r w:rsidRPr="0073133B">
        <w:rPr>
          <w:rFonts w:ascii="Times New Roman" w:hAnsi="Times New Roman"/>
          <w:b/>
        </w:rPr>
        <w:t>, Master</w:t>
      </w:r>
      <w:r w:rsidRPr="0073133B">
        <w:rPr>
          <w:rFonts w:ascii="Times New Roman" w:hAnsi="Times New Roman"/>
        </w:rPr>
        <w:t xml:space="preserve"> de Sciences Politiques à UCLA en juin 1980 et </w:t>
      </w:r>
      <w:r w:rsidRPr="0073133B">
        <w:rPr>
          <w:rFonts w:ascii="Times New Roman" w:hAnsi="Times New Roman"/>
          <w:b/>
        </w:rPr>
        <w:t>HDR</w:t>
      </w:r>
      <w:r w:rsidRPr="0073133B">
        <w:rPr>
          <w:rFonts w:ascii="Times New Roman" w:hAnsi="Times New Roman"/>
        </w:rPr>
        <w:t xml:space="preserve"> (Habilitation à Diriger des Recherches) soutenue en décembre 05.</w:t>
      </w:r>
    </w:p>
    <w:p w:rsidR="00C16CCB" w:rsidRPr="0073133B" w:rsidRDefault="00C16CCB" w:rsidP="00C16CCB">
      <w:pPr>
        <w:spacing w:after="0" w:line="240" w:lineRule="auto"/>
        <w:ind w:left="284" w:right="-840"/>
        <w:jc w:val="both"/>
        <w:rPr>
          <w:rFonts w:ascii="Times New Roman" w:hAnsi="Times New Roman"/>
        </w:rPr>
      </w:pPr>
    </w:p>
    <w:p w:rsidR="00C16CCB" w:rsidRPr="0073133B" w:rsidRDefault="001633B4" w:rsidP="00F85981">
      <w:pPr>
        <w:pStyle w:val="Paragraphedeliste"/>
        <w:numPr>
          <w:ilvl w:val="0"/>
          <w:numId w:val="9"/>
        </w:numPr>
        <w:spacing w:after="0" w:line="240" w:lineRule="auto"/>
        <w:ind w:right="11"/>
        <w:rPr>
          <w:rFonts w:ascii="Times New Roman" w:hAnsi="Times New Roman"/>
          <w:i/>
        </w:rPr>
      </w:pPr>
      <w:r w:rsidRPr="0073133B">
        <w:rPr>
          <w:rFonts w:ascii="Times New Roman" w:hAnsi="Times New Roman"/>
          <w:b/>
        </w:rPr>
        <w:t>Professeur</w:t>
      </w:r>
      <w:r w:rsidRPr="0073133B">
        <w:rPr>
          <w:rFonts w:ascii="Times New Roman" w:hAnsi="Times New Roman"/>
        </w:rPr>
        <w:t xml:space="preserve"> </w:t>
      </w:r>
      <w:r w:rsidRPr="0073133B">
        <w:rPr>
          <w:rFonts w:ascii="Times New Roman" w:hAnsi="Times New Roman"/>
          <w:b/>
        </w:rPr>
        <w:t xml:space="preserve">et Directeur de la Chaire </w:t>
      </w:r>
      <w:r w:rsidR="003314A0" w:rsidRPr="003314A0">
        <w:rPr>
          <w:rFonts w:ascii="Times New Roman" w:hAnsi="Times New Roman"/>
          <w:b/>
          <w:i/>
        </w:rPr>
        <w:t>Bien-Etre et Travail</w:t>
      </w:r>
      <w:r w:rsidRPr="0073133B">
        <w:rPr>
          <w:rFonts w:ascii="Times New Roman" w:hAnsi="Times New Roman"/>
          <w:b/>
        </w:rPr>
        <w:t xml:space="preserve"> à</w:t>
      </w:r>
      <w:r w:rsidR="00C16CCB" w:rsidRPr="0073133B">
        <w:rPr>
          <w:rFonts w:ascii="Times New Roman" w:hAnsi="Times New Roman"/>
          <w:b/>
        </w:rPr>
        <w:t xml:space="preserve"> </w:t>
      </w:r>
      <w:r w:rsidR="00083B83" w:rsidRPr="0073133B">
        <w:rPr>
          <w:rFonts w:ascii="Times New Roman" w:hAnsi="Times New Roman"/>
          <w:b/>
        </w:rPr>
        <w:t>Kedge Business School</w:t>
      </w:r>
      <w:r w:rsidR="00C16CCB" w:rsidRPr="0073133B">
        <w:rPr>
          <w:rFonts w:ascii="Times New Roman" w:hAnsi="Times New Roman"/>
        </w:rPr>
        <w:t xml:space="preserve"> (depuis </w:t>
      </w:r>
      <w:r w:rsidR="00083B83" w:rsidRPr="0073133B">
        <w:rPr>
          <w:rFonts w:ascii="Times New Roman" w:hAnsi="Times New Roman"/>
        </w:rPr>
        <w:t xml:space="preserve">octobre 2013), </w:t>
      </w:r>
    </w:p>
    <w:p w:rsidR="00C16CCB" w:rsidRPr="0073133B" w:rsidRDefault="00C16CCB" w:rsidP="00F85981">
      <w:pPr>
        <w:pStyle w:val="Paragraphedeliste"/>
        <w:numPr>
          <w:ilvl w:val="0"/>
          <w:numId w:val="9"/>
        </w:numPr>
        <w:spacing w:after="0" w:line="240" w:lineRule="auto"/>
        <w:ind w:right="11"/>
        <w:rPr>
          <w:rFonts w:ascii="Times New Roman" w:hAnsi="Times New Roman"/>
        </w:rPr>
      </w:pPr>
      <w:r w:rsidRPr="0073133B">
        <w:rPr>
          <w:rFonts w:ascii="Times New Roman" w:hAnsi="Times New Roman"/>
          <w:b/>
          <w:iCs/>
        </w:rPr>
        <w:t>Chercheur au laboratoire DICEN (Dispositifs d'Information et de Communication à l'Ère du Numérique) du CNAM</w:t>
      </w:r>
      <w:r w:rsidRPr="0073133B">
        <w:rPr>
          <w:rFonts w:ascii="Times New Roman" w:hAnsi="Times New Roman"/>
          <w:iCs/>
        </w:rPr>
        <w:t xml:space="preserve"> </w:t>
      </w:r>
      <w:r w:rsidR="00083B83" w:rsidRPr="0073133B">
        <w:rPr>
          <w:rFonts w:ascii="Times New Roman" w:hAnsi="Times New Roman"/>
        </w:rPr>
        <w:t>(depuis septembre 2011)</w:t>
      </w:r>
    </w:p>
    <w:p w:rsidR="00C16CCB" w:rsidRPr="0073133B" w:rsidRDefault="003314A0" w:rsidP="00F85981">
      <w:pPr>
        <w:pStyle w:val="Paragraphedeliste"/>
        <w:numPr>
          <w:ilvl w:val="0"/>
          <w:numId w:val="9"/>
        </w:numPr>
        <w:spacing w:after="0" w:line="240" w:lineRule="auto"/>
        <w:ind w:right="11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Responsable </w:t>
      </w:r>
      <w:r w:rsidR="00083B83" w:rsidRPr="0073133B">
        <w:rPr>
          <w:rFonts w:ascii="Times New Roman" w:hAnsi="Times New Roman"/>
          <w:b/>
        </w:rPr>
        <w:t>de la Commission N</w:t>
      </w:r>
      <w:r w:rsidR="00F85981" w:rsidRPr="0073133B">
        <w:rPr>
          <w:rFonts w:ascii="Times New Roman" w:hAnsi="Times New Roman"/>
          <w:b/>
        </w:rPr>
        <w:t>ationale « Numérique et SIRH » de</w:t>
      </w:r>
      <w:r w:rsidR="00083B83" w:rsidRPr="0073133B">
        <w:rPr>
          <w:rFonts w:ascii="Times New Roman" w:hAnsi="Times New Roman"/>
          <w:b/>
        </w:rPr>
        <w:t xml:space="preserve"> l’ANDRH</w:t>
      </w:r>
      <w:r w:rsidR="00083B83" w:rsidRPr="0073133B">
        <w:rPr>
          <w:rFonts w:ascii="Times New Roman" w:hAnsi="Times New Roman"/>
          <w:i/>
        </w:rPr>
        <w:t xml:space="preserve"> (association française des DRH) (depuis septembre 2012)</w:t>
      </w:r>
    </w:p>
    <w:bookmarkEnd w:id="0"/>
    <w:p w:rsidR="00DD6682" w:rsidRPr="0073133B" w:rsidRDefault="00DD6682" w:rsidP="00C16CCB">
      <w:pPr>
        <w:spacing w:after="0" w:line="240" w:lineRule="auto"/>
        <w:ind w:right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82" w:rsidRPr="0073133B" w:rsidRDefault="00DD6682" w:rsidP="00DD6682">
      <w:pPr>
        <w:numPr>
          <w:ilvl w:val="0"/>
          <w:numId w:val="1"/>
        </w:numPr>
        <w:autoSpaceDE w:val="0"/>
        <w:autoSpaceDN w:val="0"/>
        <w:spacing w:after="120" w:line="240" w:lineRule="auto"/>
        <w:ind w:right="1"/>
        <w:jc w:val="both"/>
        <w:rPr>
          <w:rFonts w:ascii="Times New Roman" w:hAnsi="Times New Roman"/>
          <w:b/>
          <w:bCs/>
          <w:color w:val="800000"/>
          <w:sz w:val="24"/>
          <w:szCs w:val="24"/>
        </w:rPr>
      </w:pPr>
      <w:r w:rsidRPr="0073133B">
        <w:rPr>
          <w:rFonts w:ascii="Times New Roman" w:hAnsi="Times New Roman"/>
          <w:b/>
          <w:bCs/>
          <w:color w:val="800000"/>
          <w:sz w:val="24"/>
          <w:szCs w:val="24"/>
          <w:u w:val="single"/>
        </w:rPr>
        <w:t>Activités de recherche</w:t>
      </w:r>
    </w:p>
    <w:p w:rsidR="006206DE" w:rsidRPr="0073133B" w:rsidRDefault="006206DE" w:rsidP="006206DE">
      <w:pPr>
        <w:spacing w:after="120" w:line="240" w:lineRule="auto"/>
        <w:ind w:left="720" w:right="-840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DD6682" w:rsidRPr="00EF56C0" w:rsidRDefault="00DD6682" w:rsidP="006206DE">
      <w:pPr>
        <w:keepNext/>
        <w:spacing w:after="120"/>
        <w:rPr>
          <w:rFonts w:ascii="Times New Roman" w:hAnsi="Times New Roman"/>
          <w:b/>
          <w:color w:val="984806" w:themeColor="accent6" w:themeShade="80"/>
          <w:sz w:val="18"/>
          <w:szCs w:val="18"/>
        </w:rPr>
      </w:pPr>
      <w:r w:rsidRPr="00EF56C0">
        <w:rPr>
          <w:rFonts w:ascii="Times New Roman" w:eastAsia="Times New Roman" w:hAnsi="Times New Roman"/>
          <w:b/>
          <w:color w:val="984806" w:themeColor="accent6" w:themeShade="80"/>
          <w:u w:val="single"/>
          <w:lang w:eastAsia="fr-FR"/>
        </w:rPr>
        <w:t xml:space="preserve">Thèmes de recherche actuels : </w:t>
      </w:r>
    </w:p>
    <w:p w:rsidR="00DD6682" w:rsidRPr="0073133B" w:rsidRDefault="00814D55" w:rsidP="006206DE">
      <w:pPr>
        <w:keepNext/>
        <w:spacing w:after="120"/>
        <w:rPr>
          <w:rFonts w:ascii="Times New Roman" w:hAnsi="Times New Roman"/>
          <w:b/>
          <w:color w:val="800000"/>
          <w:sz w:val="18"/>
          <w:szCs w:val="18"/>
        </w:rPr>
      </w:pPr>
      <w:r>
        <w:rPr>
          <w:rFonts w:ascii="Times New Roman" w:hAnsi="Times New Roman"/>
          <w:b/>
          <w:color w:val="800000"/>
          <w:sz w:val="18"/>
          <w:szCs w:val="18"/>
        </w:rPr>
        <w:t>Les mutations managériales à l’ère du numérique</w:t>
      </w:r>
    </w:p>
    <w:p w:rsidR="00DD6682" w:rsidRPr="0073133B" w:rsidRDefault="00DD6682" w:rsidP="00DD6682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Le relat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>ionnel et l’interaction : avec un doctorant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dont l’un sur « </w:t>
      </w:r>
      <w:r w:rsidRPr="0073133B">
        <w:rPr>
          <w:rFonts w:ascii="Times New Roman" w:eastAsia="Times New Roman" w:hAnsi="Times New Roman"/>
          <w:b/>
          <w:sz w:val="18"/>
          <w:szCs w:val="18"/>
          <w:lang w:eastAsia="fr-FR"/>
        </w:rPr>
        <w:t>Don, Identité et Capital social dans l’économie sociale</w:t>
      </w:r>
      <w:r w:rsidR="00AA0F7D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 » (soutenance </w:t>
      </w:r>
      <w:r w:rsidR="00373027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faite </w:t>
      </w:r>
      <w:r w:rsidR="00AA0F7D" w:rsidRPr="0073133B">
        <w:rPr>
          <w:rFonts w:ascii="Times New Roman" w:eastAsia="Times New Roman" w:hAnsi="Times New Roman"/>
          <w:sz w:val="18"/>
          <w:szCs w:val="18"/>
          <w:lang w:eastAsia="fr-FR"/>
        </w:rPr>
        <w:t>novem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bre 2013), </w:t>
      </w:r>
    </w:p>
    <w:p w:rsidR="00DD6682" w:rsidRPr="0073133B" w:rsidRDefault="00A82C5A" w:rsidP="00DD6682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R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>echerche</w:t>
      </w:r>
      <w:r w:rsidR="001633B4" w:rsidRPr="0073133B">
        <w:rPr>
          <w:rFonts w:ascii="Times New Roman" w:eastAsia="Times New Roman" w:hAnsi="Times New Roman"/>
          <w:sz w:val="18"/>
          <w:szCs w:val="18"/>
          <w:lang w:eastAsia="fr-FR"/>
        </w:rPr>
        <w:t>s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sur les nouvelles </w:t>
      </w:r>
      <w:r w:rsidR="009243E3">
        <w:rPr>
          <w:rFonts w:ascii="Times New Roman" w:eastAsia="Times New Roman" w:hAnsi="Times New Roman"/>
          <w:sz w:val="18"/>
          <w:szCs w:val="18"/>
          <w:lang w:eastAsia="fr-FR"/>
        </w:rPr>
        <w:t xml:space="preserve">pratiques managériales 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>avec des étudiants de Kedge et du CNAM</w:t>
      </w:r>
      <w:r w:rsidR="009243E3">
        <w:rPr>
          <w:rFonts w:ascii="Times New Roman" w:eastAsia="Times New Roman" w:hAnsi="Times New Roman"/>
          <w:sz w:val="18"/>
          <w:szCs w:val="18"/>
          <w:lang w:eastAsia="fr-FR"/>
        </w:rPr>
        <w:t xml:space="preserve"> (plus de 10 mémoires par an depuis le début des années 2010)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 : </w:t>
      </w:r>
    </w:p>
    <w:p w:rsidR="001633B4" w:rsidRDefault="00955E72" w:rsidP="00DD6682">
      <w:pPr>
        <w:numPr>
          <w:ilvl w:val="2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le développement des communautés de pratiques </w:t>
      </w:r>
      <w:r w:rsidR="00534256">
        <w:rPr>
          <w:rFonts w:ascii="Times New Roman" w:eastAsia="Times New Roman" w:hAnsi="Times New Roman"/>
          <w:sz w:val="18"/>
          <w:szCs w:val="18"/>
          <w:lang w:eastAsia="fr-FR"/>
        </w:rPr>
        <w:t>dans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le management</w:t>
      </w:r>
      <w:r w:rsidR="00421084">
        <w:rPr>
          <w:rFonts w:ascii="Times New Roman" w:eastAsia="Times New Roman" w:hAnsi="Times New Roman"/>
          <w:sz w:val="18"/>
          <w:szCs w:val="18"/>
          <w:lang w:eastAsia="fr-FR"/>
        </w:rPr>
        <w:t xml:space="preserve">, </w:t>
      </w:r>
    </w:p>
    <w:p w:rsidR="003314A0" w:rsidRDefault="003314A0" w:rsidP="00DD6682">
      <w:pPr>
        <w:numPr>
          <w:ilvl w:val="2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l’émergence de</w:t>
      </w:r>
      <w:r w:rsidR="00AA1BB9">
        <w:rPr>
          <w:rFonts w:ascii="Times New Roman" w:eastAsia="Times New Roman" w:hAnsi="Times New Roman"/>
          <w:sz w:val="18"/>
          <w:szCs w:val="18"/>
          <w:lang w:eastAsia="fr-FR"/>
        </w:rPr>
        <w:t>s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nouv</w:t>
      </w:r>
      <w:r w:rsidR="00421084">
        <w:rPr>
          <w:rFonts w:ascii="Times New Roman" w:eastAsia="Times New Roman" w:hAnsi="Times New Roman"/>
          <w:sz w:val="18"/>
          <w:szCs w:val="18"/>
          <w:lang w:eastAsia="fr-FR"/>
        </w:rPr>
        <w:t xml:space="preserve">eaux collectifs de travail, </w:t>
      </w:r>
    </w:p>
    <w:p w:rsidR="00421084" w:rsidRPr="0073133B" w:rsidRDefault="00421084" w:rsidP="00DD6682">
      <w:pPr>
        <w:numPr>
          <w:ilvl w:val="2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Réseaux Sociaux d’Entreprise et Nouvelles Communauté</w:t>
      </w:r>
      <w:r w:rsidR="009243E3">
        <w:rPr>
          <w:rFonts w:ascii="Times New Roman" w:eastAsia="Times New Roman" w:hAnsi="Times New Roman"/>
          <w:sz w:val="18"/>
          <w:szCs w:val="18"/>
          <w:lang w:eastAsia="fr-FR"/>
        </w:rPr>
        <w:t>s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de Travail : Doctorante en cours de finalisation (printemps 2018)</w:t>
      </w:r>
    </w:p>
    <w:p w:rsidR="00DD6682" w:rsidRDefault="00DD6682" w:rsidP="00DD6682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Remise à jour de l’Etude sur </w:t>
      </w:r>
      <w:r w:rsidRPr="0073133B">
        <w:rPr>
          <w:rFonts w:ascii="Times New Roman" w:eastAsia="Times New Roman" w:hAnsi="Times New Roman"/>
          <w:i/>
          <w:sz w:val="18"/>
          <w:szCs w:val="18"/>
          <w:lang w:eastAsia="fr-FR"/>
        </w:rPr>
        <w:t>les usages de</w:t>
      </w:r>
      <w:r w:rsidR="00732F1C" w:rsidRPr="0073133B">
        <w:rPr>
          <w:rFonts w:ascii="Times New Roman" w:eastAsia="Times New Roman" w:hAnsi="Times New Roman"/>
          <w:i/>
          <w:sz w:val="18"/>
          <w:szCs w:val="18"/>
          <w:lang w:eastAsia="fr-FR"/>
        </w:rPr>
        <w:t>s nouveaux outils sociaux dont</w:t>
      </w:r>
      <w:r w:rsidRPr="0073133B">
        <w:rPr>
          <w:rFonts w:ascii="Times New Roman" w:eastAsia="Times New Roman" w:hAnsi="Times New Roman"/>
          <w:i/>
          <w:sz w:val="18"/>
          <w:szCs w:val="18"/>
          <w:lang w:eastAsia="fr-FR"/>
        </w:rPr>
        <w:t xml:space="preserve"> la messagerie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, ORSE, </w:t>
      </w:r>
      <w:r w:rsidR="00FE5098">
        <w:rPr>
          <w:rFonts w:ascii="Times New Roman" w:eastAsia="Times New Roman" w:hAnsi="Times New Roman"/>
          <w:sz w:val="18"/>
          <w:szCs w:val="18"/>
          <w:lang w:eastAsia="fr-FR"/>
        </w:rPr>
        <w:t>(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>printemps 2015</w:t>
      </w:r>
      <w:r w:rsidR="00FE5098">
        <w:rPr>
          <w:rFonts w:ascii="Times New Roman" w:eastAsia="Times New Roman" w:hAnsi="Times New Roman"/>
          <w:sz w:val="18"/>
          <w:szCs w:val="18"/>
          <w:lang w:eastAsia="fr-FR"/>
        </w:rPr>
        <w:t>)</w:t>
      </w:r>
    </w:p>
    <w:p w:rsidR="00534256" w:rsidRPr="0073133B" w:rsidRDefault="00534256" w:rsidP="00534256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Quelles nouvelles solidarités à l’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fr-FR"/>
        </w:rPr>
        <w:t>ére</w:t>
      </w:r>
      <w:proofErr w:type="spellEnd"/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du numérique ?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fr-FR"/>
        </w:rPr>
        <w:t>Co-direc</w:t>
      </w:r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>tion</w:t>
      </w:r>
      <w:proofErr w:type="spellEnd"/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 xml:space="preserve"> d’une doctorante en CIFRE </w:t>
      </w:r>
      <w:r w:rsidR="00421084">
        <w:rPr>
          <w:rFonts w:ascii="Times New Roman" w:eastAsia="Times New Roman" w:hAnsi="Times New Roman"/>
          <w:sz w:val="18"/>
          <w:szCs w:val="18"/>
          <w:lang w:eastAsia="fr-FR"/>
        </w:rPr>
        <w:t>depuis</w:t>
      </w:r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 xml:space="preserve"> l’automne 2016</w:t>
      </w:r>
    </w:p>
    <w:p w:rsidR="00534256" w:rsidRPr="00534256" w:rsidRDefault="00534256" w:rsidP="00534256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Relecture des fondements du management (lien de subordination, capital humain…) : suivi par un</w:t>
      </w:r>
      <w:r>
        <w:rPr>
          <w:rFonts w:ascii="Times New Roman" w:eastAsia="Times New Roman" w:hAnsi="Times New Roman"/>
          <w:sz w:val="18"/>
          <w:szCs w:val="18"/>
          <w:lang w:eastAsia="fr-FR"/>
        </w:rPr>
        <w:t>e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doctorant</w:t>
      </w:r>
      <w:r>
        <w:rPr>
          <w:rFonts w:ascii="Times New Roman" w:eastAsia="Times New Roman" w:hAnsi="Times New Roman"/>
          <w:sz w:val="18"/>
          <w:szCs w:val="18"/>
          <w:lang w:eastAsia="fr-FR"/>
        </w:rPr>
        <w:t>e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(obtention d’une allocation de 50 000 €/an sur 3 an</w:t>
      </w:r>
      <w:r>
        <w:rPr>
          <w:rFonts w:ascii="Times New Roman" w:eastAsia="Times New Roman" w:hAnsi="Times New Roman"/>
          <w:sz w:val="18"/>
          <w:szCs w:val="18"/>
          <w:lang w:eastAsia="fr-FR"/>
        </w:rPr>
        <w:t>s par le CNAM au DICEN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)  de 2014 à 2017</w:t>
      </w:r>
    </w:p>
    <w:p w:rsidR="003314A0" w:rsidRDefault="00794077" w:rsidP="006206DE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Coordination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 xml:space="preserve"> d’un numéro spécial de la revue Management et Avenir su</w:t>
      </w:r>
      <w:r w:rsidR="00FE5098">
        <w:rPr>
          <w:rFonts w:ascii="Times New Roman" w:eastAsia="Times New Roman" w:hAnsi="Times New Roman"/>
          <w:sz w:val="18"/>
          <w:szCs w:val="18"/>
          <w:lang w:eastAsia="fr-FR"/>
        </w:rPr>
        <w:t>r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="003314A0" w:rsidRPr="003314A0">
        <w:rPr>
          <w:rFonts w:ascii="Times New Roman" w:eastAsia="Times New Roman" w:hAnsi="Times New Roman"/>
          <w:i/>
          <w:sz w:val="18"/>
          <w:szCs w:val="18"/>
          <w:lang w:eastAsia="fr-FR"/>
        </w:rPr>
        <w:t>le Postmanagement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 xml:space="preserve"> (</w:t>
      </w:r>
      <w:r>
        <w:rPr>
          <w:rFonts w:ascii="Times New Roman" w:eastAsia="Times New Roman" w:hAnsi="Times New Roman"/>
          <w:sz w:val="18"/>
          <w:szCs w:val="18"/>
          <w:lang w:eastAsia="fr-FR"/>
        </w:rPr>
        <w:t>Décembre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 xml:space="preserve"> 2016)</w:t>
      </w:r>
    </w:p>
    <w:p w:rsidR="002D529F" w:rsidRDefault="00921296" w:rsidP="002D529F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Coordination du dossier</w:t>
      </w:r>
      <w:r w:rsidR="00791859">
        <w:rPr>
          <w:rFonts w:ascii="Times New Roman" w:eastAsia="Times New Roman" w:hAnsi="Times New Roman"/>
          <w:sz w:val="18"/>
          <w:szCs w:val="18"/>
          <w:lang w:eastAsia="fr-FR"/>
        </w:rPr>
        <w:t>, édito et article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de la Revue Personnel sur </w:t>
      </w:r>
      <w:r w:rsidRPr="00921296">
        <w:rPr>
          <w:rFonts w:ascii="Times New Roman" w:eastAsia="Times New Roman" w:hAnsi="Times New Roman"/>
          <w:i/>
          <w:sz w:val="18"/>
          <w:szCs w:val="18"/>
          <w:lang w:eastAsia="fr-FR"/>
        </w:rPr>
        <w:t>Management autrement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(décembre 2016)</w:t>
      </w:r>
    </w:p>
    <w:p w:rsidR="002D529F" w:rsidRPr="00791859" w:rsidRDefault="002D529F" w:rsidP="00791859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2D529F">
        <w:rPr>
          <w:rFonts w:ascii="Times New Roman" w:eastAsia="Times New Roman" w:hAnsi="Times New Roman"/>
          <w:sz w:val="18"/>
          <w:szCs w:val="18"/>
          <w:lang w:eastAsia="fr-FR"/>
        </w:rPr>
        <w:t xml:space="preserve">Coordination, édito et article, </w:t>
      </w:r>
      <w:r w:rsidRPr="00791859">
        <w:rPr>
          <w:rFonts w:ascii="Times New Roman" w:eastAsia="Times New Roman" w:hAnsi="Times New Roman"/>
          <w:i/>
          <w:sz w:val="18"/>
          <w:szCs w:val="18"/>
          <w:lang w:eastAsia="fr-FR"/>
        </w:rPr>
        <w:t>sur les tiers lieux</w:t>
      </w:r>
      <w:r w:rsidRPr="002D529F">
        <w:rPr>
          <w:rFonts w:ascii="Times New Roman" w:eastAsia="Times New Roman" w:hAnsi="Times New Roman"/>
          <w:sz w:val="18"/>
          <w:szCs w:val="18"/>
          <w:lang w:eastAsia="fr-FR"/>
        </w:rPr>
        <w:t>, n° 271, septembre 2016</w:t>
      </w:r>
    </w:p>
    <w:p w:rsidR="00794077" w:rsidRDefault="00794077" w:rsidP="006206DE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Coordination d’un numéro spécial de la revue Management &amp; Sciences Sociales sur </w:t>
      </w:r>
      <w:r w:rsidR="00100898" w:rsidRPr="00100898">
        <w:rPr>
          <w:rFonts w:ascii="Times New Roman" w:eastAsia="Times New Roman" w:hAnsi="Times New Roman"/>
          <w:i/>
          <w:sz w:val="18"/>
          <w:szCs w:val="18"/>
          <w:lang w:eastAsia="fr-FR"/>
        </w:rPr>
        <w:t>Bien-être</w:t>
      </w:r>
      <w:r w:rsidRPr="00100898">
        <w:rPr>
          <w:rFonts w:ascii="Times New Roman" w:eastAsia="Times New Roman" w:hAnsi="Times New Roman"/>
          <w:i/>
          <w:sz w:val="18"/>
          <w:szCs w:val="18"/>
          <w:lang w:eastAsia="fr-FR"/>
        </w:rPr>
        <w:t xml:space="preserve"> et Management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 (Juin 2017)</w:t>
      </w:r>
    </w:p>
    <w:p w:rsidR="006206DE" w:rsidRPr="0073133B" w:rsidRDefault="00794077" w:rsidP="006206DE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Ec</w:t>
      </w:r>
      <w:r w:rsidR="006206DE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riture d’un livre sur </w:t>
      </w:r>
      <w:r w:rsidR="006206DE" w:rsidRPr="00100898">
        <w:rPr>
          <w:rFonts w:ascii="Times New Roman" w:eastAsia="Times New Roman" w:hAnsi="Times New Roman"/>
          <w:i/>
          <w:sz w:val="18"/>
          <w:szCs w:val="18"/>
          <w:lang w:eastAsia="fr-FR"/>
        </w:rPr>
        <w:t>Post Modernité et Management</w:t>
      </w:r>
      <w:r w:rsidR="006206DE" w:rsidRPr="0073133B">
        <w:rPr>
          <w:rFonts w:ascii="Times New Roman" w:eastAsia="Times New Roman" w:hAnsi="Times New Roman"/>
          <w:b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fr-FR"/>
        </w:rPr>
        <w:t>(Hiver 2017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 xml:space="preserve"> Edition du Cerf</w:t>
      </w:r>
      <w:r w:rsidR="006206DE" w:rsidRPr="0073133B">
        <w:rPr>
          <w:rFonts w:ascii="Times New Roman" w:eastAsia="Times New Roman" w:hAnsi="Times New Roman"/>
          <w:sz w:val="18"/>
          <w:szCs w:val="18"/>
          <w:lang w:eastAsia="fr-FR"/>
        </w:rPr>
        <w:t>)</w:t>
      </w:r>
    </w:p>
    <w:p w:rsidR="00534256" w:rsidRDefault="00534256" w:rsidP="006206DE">
      <w:pPr>
        <w:keepNext/>
        <w:spacing w:after="120"/>
        <w:rPr>
          <w:rFonts w:ascii="Times New Roman" w:hAnsi="Times New Roman"/>
          <w:b/>
          <w:color w:val="800000"/>
          <w:sz w:val="18"/>
          <w:szCs w:val="18"/>
        </w:rPr>
      </w:pPr>
    </w:p>
    <w:p w:rsidR="00DD6682" w:rsidRPr="0073133B" w:rsidRDefault="00DD6682" w:rsidP="006206DE">
      <w:pPr>
        <w:keepNext/>
        <w:spacing w:after="120"/>
        <w:rPr>
          <w:rFonts w:ascii="Times New Roman" w:hAnsi="Times New Roman"/>
          <w:b/>
          <w:color w:val="800000"/>
          <w:sz w:val="18"/>
          <w:szCs w:val="18"/>
        </w:rPr>
      </w:pPr>
      <w:r w:rsidRPr="0073133B">
        <w:rPr>
          <w:rFonts w:ascii="Times New Roman" w:hAnsi="Times New Roman"/>
          <w:b/>
          <w:color w:val="800000"/>
          <w:sz w:val="18"/>
          <w:szCs w:val="18"/>
        </w:rPr>
        <w:t xml:space="preserve">Les nouvelles dimensions de la fonction RH : </w:t>
      </w:r>
    </w:p>
    <w:p w:rsidR="006206DE" w:rsidRDefault="006206DE" w:rsidP="006206DE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Coresponsable depuis sa création de </w:t>
      </w:r>
      <w:r w:rsidRPr="0073133B">
        <w:rPr>
          <w:rFonts w:ascii="Times New Roman" w:eastAsia="Times New Roman" w:hAnsi="Times New Roman"/>
          <w:b/>
          <w:sz w:val="18"/>
          <w:szCs w:val="18"/>
          <w:lang w:eastAsia="fr-FR"/>
        </w:rPr>
        <w:t>l’Observatoire Numérique –SIRH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(</w:t>
      </w:r>
      <w:r w:rsidR="00274EF0">
        <w:rPr>
          <w:rFonts w:ascii="Times New Roman" w:eastAsia="Times New Roman" w:hAnsi="Times New Roman"/>
          <w:sz w:val="18"/>
          <w:szCs w:val="18"/>
          <w:lang w:eastAsia="fr-FR"/>
        </w:rPr>
        <w:t xml:space="preserve">Depuis 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Juin 2011) l’ANDRH, CSC et Michael Page (5 études annuelles dont une démarrant en mars 2014 sur les nouvelles pratiques professionnelles liées aux nouveaux outils numériques avec un doctorant)</w:t>
      </w:r>
    </w:p>
    <w:p w:rsidR="005A6AB0" w:rsidRDefault="00921296" w:rsidP="005A6AB0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Directeur de thèse sur </w:t>
      </w:r>
      <w:r w:rsidRPr="00921296">
        <w:rPr>
          <w:rFonts w:ascii="Times New Roman" w:eastAsia="Times New Roman" w:hAnsi="Times New Roman"/>
          <w:i/>
          <w:sz w:val="18"/>
          <w:szCs w:val="18"/>
          <w:lang w:eastAsia="fr-FR"/>
        </w:rPr>
        <w:t>Dématérialisation de la fonction RH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par Anis Ben Ali (mars 2016) Prix de la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fr-FR"/>
        </w:rPr>
        <w:t>thése</w:t>
      </w:r>
      <w:proofErr w:type="spellEnd"/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RH (septembre 2016)</w:t>
      </w:r>
    </w:p>
    <w:p w:rsidR="009243E3" w:rsidRPr="005A6AB0" w:rsidRDefault="005A6AB0" w:rsidP="005A6AB0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5A6AB0">
        <w:rPr>
          <w:rFonts w:ascii="Times New Roman" w:eastAsia="Times New Roman" w:hAnsi="Times New Roman"/>
          <w:sz w:val="18"/>
          <w:szCs w:val="18"/>
          <w:lang w:eastAsia="fr-FR"/>
        </w:rPr>
        <w:t xml:space="preserve">2 livres collectifs : </w:t>
      </w:r>
      <w:r w:rsidRPr="005A6AB0">
        <w:rPr>
          <w:rFonts w:ascii="Times New Roman" w:eastAsia="Times New Roman" w:hAnsi="Times New Roman"/>
          <w:i/>
          <w:sz w:val="18"/>
          <w:szCs w:val="18"/>
          <w:lang w:eastAsia="fr-FR"/>
        </w:rPr>
        <w:t>La Fonction RH de demain,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5A6AB0">
        <w:rPr>
          <w:rFonts w:ascii="Times New Roman" w:eastAsia="Times New Roman" w:hAnsi="Times New Roman"/>
          <w:sz w:val="18"/>
          <w:szCs w:val="18"/>
          <w:lang w:eastAsia="fr-FR"/>
        </w:rPr>
        <w:t xml:space="preserve">DUNOD (2014) 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un chapitre </w:t>
      </w:r>
      <w:r w:rsidRPr="005A6AB0">
        <w:rPr>
          <w:rFonts w:ascii="Times New Roman" w:eastAsia="Times New Roman" w:hAnsi="Times New Roman"/>
          <w:sz w:val="18"/>
          <w:szCs w:val="18"/>
          <w:lang w:eastAsia="fr-FR"/>
        </w:rPr>
        <w:t xml:space="preserve">sur </w:t>
      </w:r>
      <w:r w:rsidRPr="005A6AB0">
        <w:rPr>
          <w:rFonts w:ascii="Times New Roman" w:eastAsia="Times New Roman" w:hAnsi="Times New Roman"/>
          <w:i/>
          <w:sz w:val="18"/>
          <w:szCs w:val="18"/>
          <w:lang w:eastAsia="fr-FR"/>
        </w:rPr>
        <w:t>Réinventer la fonction RH pour faire entrer l’entreprise dans le numérique</w:t>
      </w:r>
      <w:r w:rsidRPr="005A6AB0">
        <w:rPr>
          <w:rFonts w:ascii="Times New Roman" w:eastAsia="Times New Roman" w:hAnsi="Times New Roman"/>
          <w:sz w:val="18"/>
          <w:szCs w:val="18"/>
          <w:lang w:eastAsia="fr-FR"/>
        </w:rPr>
        <w:t xml:space="preserve">, et un autre </w:t>
      </w:r>
      <w:r w:rsidR="00733597">
        <w:rPr>
          <w:rFonts w:ascii="Times New Roman" w:eastAsia="Times New Roman" w:hAnsi="Times New Roman"/>
          <w:sz w:val="18"/>
          <w:szCs w:val="18"/>
          <w:lang w:eastAsia="fr-FR"/>
        </w:rPr>
        <w:t xml:space="preserve">sur </w:t>
      </w:r>
      <w:r w:rsidR="00733597" w:rsidRPr="00733597">
        <w:rPr>
          <w:rFonts w:ascii="Times New Roman" w:eastAsia="Times New Roman" w:hAnsi="Times New Roman"/>
          <w:i/>
          <w:sz w:val="18"/>
          <w:szCs w:val="18"/>
          <w:lang w:eastAsia="fr-FR"/>
        </w:rPr>
        <w:t>Quelles compétences dans la fonction RH</w:t>
      </w:r>
      <w:r w:rsidR="00733597">
        <w:rPr>
          <w:rFonts w:ascii="Times New Roman" w:eastAsia="Times New Roman" w:hAnsi="Times New Roman"/>
          <w:sz w:val="18"/>
          <w:szCs w:val="18"/>
          <w:lang w:eastAsia="fr-FR"/>
        </w:rPr>
        <w:t xml:space="preserve">, DUNOD (2016) un chapitre </w:t>
      </w:r>
      <w:r w:rsidRPr="005A6AB0">
        <w:rPr>
          <w:rFonts w:ascii="Times New Roman" w:eastAsia="Times New Roman" w:hAnsi="Times New Roman"/>
          <w:sz w:val="18"/>
          <w:szCs w:val="18"/>
          <w:lang w:eastAsia="fr-FR"/>
        </w:rPr>
        <w:t xml:space="preserve">sur </w:t>
      </w:r>
      <w:r w:rsidRPr="005A6AB0">
        <w:rPr>
          <w:rFonts w:ascii="Times New Roman" w:eastAsia="Times New Roman" w:hAnsi="Times New Roman"/>
          <w:i/>
          <w:sz w:val="18"/>
          <w:szCs w:val="18"/>
          <w:lang w:eastAsia="fr-FR"/>
        </w:rPr>
        <w:t>Les compétences numériques des équipes RH</w:t>
      </w:r>
    </w:p>
    <w:p w:rsidR="00274EF0" w:rsidRDefault="003314A0" w:rsidP="006206DE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Animateur</w:t>
      </w:r>
      <w:r w:rsidR="006206DE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de la Commission SIRH-Numérique de l’ANDRH depuis octobre 2012 : </w:t>
      </w:r>
    </w:p>
    <w:p w:rsidR="00274EF0" w:rsidRDefault="006206DE" w:rsidP="00274EF0">
      <w:pPr>
        <w:numPr>
          <w:ilvl w:val="2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b/>
          <w:i/>
          <w:sz w:val="18"/>
          <w:szCs w:val="18"/>
          <w:lang w:eastAsia="fr-FR"/>
        </w:rPr>
        <w:lastRenderedPageBreak/>
        <w:t>Livre blanc de la commission sur SIRH 2.0 et fonction RH,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(juin 2014)</w:t>
      </w:r>
      <w:r w:rsidR="00534256">
        <w:rPr>
          <w:rFonts w:ascii="Times New Roman" w:eastAsia="Times New Roman" w:hAnsi="Times New Roman"/>
          <w:sz w:val="18"/>
          <w:szCs w:val="18"/>
          <w:lang w:eastAsia="fr-FR"/>
        </w:rPr>
        <w:t xml:space="preserve"> avec une remise à jour pour juin 2016</w:t>
      </w:r>
    </w:p>
    <w:p w:rsidR="006206DE" w:rsidRPr="0073133B" w:rsidRDefault="003314A0" w:rsidP="00274EF0">
      <w:pPr>
        <w:numPr>
          <w:ilvl w:val="2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Organisation du Prix du DRH Numér</w:t>
      </w:r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>ique de l’année (octobre 2014,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septembre 2015</w:t>
      </w:r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 xml:space="preserve"> et 2016</w:t>
      </w:r>
      <w:r>
        <w:rPr>
          <w:rFonts w:ascii="Times New Roman" w:eastAsia="Times New Roman" w:hAnsi="Times New Roman"/>
          <w:sz w:val="18"/>
          <w:szCs w:val="18"/>
          <w:lang w:eastAsia="fr-FR"/>
        </w:rPr>
        <w:t>)</w:t>
      </w:r>
      <w:r w:rsidR="00274EF0">
        <w:rPr>
          <w:rFonts w:ascii="Times New Roman" w:eastAsia="Times New Roman" w:hAnsi="Times New Roman"/>
          <w:sz w:val="18"/>
          <w:szCs w:val="18"/>
          <w:lang w:eastAsia="fr-FR"/>
        </w:rPr>
        <w:t xml:space="preserve"> et organisation du prochain prix</w:t>
      </w:r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 xml:space="preserve"> en septembre 2017</w:t>
      </w:r>
    </w:p>
    <w:p w:rsidR="00DD6682" w:rsidRDefault="005C7979" w:rsidP="00DD6682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Plusieurs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livres dont l’un en cours de rédaction : 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>« </w:t>
      </w:r>
      <w:r w:rsidR="002B6ABC" w:rsidRPr="0073133B">
        <w:rPr>
          <w:rFonts w:ascii="Times New Roman" w:eastAsia="Times New Roman" w:hAnsi="Times New Roman"/>
          <w:b/>
          <w:i/>
          <w:sz w:val="18"/>
          <w:szCs w:val="18"/>
          <w:lang w:eastAsia="fr-FR"/>
        </w:rPr>
        <w:t>Devenir e-DRH »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(Ed. Liaisons, septembre 2001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>, avec 3 éditions successives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), </w:t>
      </w:r>
      <w:r w:rsidR="00DD6682" w:rsidRPr="0073133B">
        <w:rPr>
          <w:rFonts w:ascii="Times New Roman" w:eastAsia="Times New Roman" w:hAnsi="Times New Roman"/>
          <w:i/>
          <w:sz w:val="18"/>
          <w:szCs w:val="18"/>
          <w:lang w:eastAsia="fr-FR"/>
        </w:rPr>
        <w:t>« </w:t>
      </w:r>
      <w:r w:rsidR="00DD6682" w:rsidRPr="0073133B">
        <w:rPr>
          <w:rFonts w:ascii="Times New Roman" w:eastAsia="Times New Roman" w:hAnsi="Times New Roman"/>
          <w:b/>
          <w:i/>
          <w:sz w:val="18"/>
          <w:szCs w:val="18"/>
          <w:lang w:eastAsia="fr-FR"/>
        </w:rPr>
        <w:t>Etre e-DRH </w:t>
      </w:r>
      <w:r w:rsidR="00DD6682" w:rsidRPr="0073133B">
        <w:rPr>
          <w:rFonts w:ascii="Times New Roman" w:eastAsia="Times New Roman" w:hAnsi="Times New Roman"/>
          <w:i/>
          <w:sz w:val="18"/>
          <w:szCs w:val="18"/>
          <w:lang w:eastAsia="fr-FR"/>
        </w:rPr>
        <w:t xml:space="preserve">» 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>(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>Ed. Liaisons,</w:t>
      </w:r>
      <w:r w:rsidR="006206DE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2</w:t>
      </w:r>
      <w:r w:rsidR="00B704A5" w:rsidRPr="0073133B">
        <w:rPr>
          <w:rFonts w:ascii="Times New Roman" w:eastAsia="Times New Roman" w:hAnsi="Times New Roman"/>
          <w:sz w:val="18"/>
          <w:szCs w:val="18"/>
          <w:vertAlign w:val="superscript"/>
          <w:lang w:eastAsia="fr-FR"/>
        </w:rPr>
        <w:t>ème</w:t>
      </w:r>
      <w:r w:rsidR="00B704A5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Pr="0073133B">
        <w:rPr>
          <w:rFonts w:ascii="Times New Roman" w:eastAsia="Times New Roman" w:hAnsi="Times New Roman"/>
          <w:sz w:val="18"/>
          <w:szCs w:val="18"/>
          <w:lang w:eastAsia="fr-FR"/>
        </w:rPr>
        <w:t>édition,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septembre 2012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>)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et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 xml:space="preserve"> en préparation 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>« </w:t>
      </w:r>
      <w:r w:rsidR="00DD6682" w:rsidRPr="0073133B">
        <w:rPr>
          <w:rFonts w:ascii="Times New Roman" w:eastAsia="Times New Roman" w:hAnsi="Times New Roman"/>
          <w:b/>
          <w:i/>
          <w:sz w:val="18"/>
          <w:szCs w:val="18"/>
          <w:lang w:eastAsia="fr-FR"/>
        </w:rPr>
        <w:t>Bye, bye fonction RH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 » 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>(</w:t>
      </w:r>
      <w:r w:rsidR="00DD6682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Ed. Liaisons, </w:t>
      </w:r>
      <w:r w:rsidR="003314A0">
        <w:rPr>
          <w:rFonts w:ascii="Times New Roman" w:eastAsia="Times New Roman" w:hAnsi="Times New Roman"/>
          <w:sz w:val="18"/>
          <w:szCs w:val="18"/>
          <w:lang w:eastAsia="fr-FR"/>
        </w:rPr>
        <w:t>Printemps</w:t>
      </w:r>
      <w:r w:rsidR="00732F1C" w:rsidRPr="0073133B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="00794077">
        <w:rPr>
          <w:rFonts w:ascii="Times New Roman" w:eastAsia="Times New Roman" w:hAnsi="Times New Roman"/>
          <w:sz w:val="18"/>
          <w:szCs w:val="18"/>
          <w:lang w:eastAsia="fr-FR"/>
        </w:rPr>
        <w:t>2018</w:t>
      </w:r>
      <w:r w:rsidR="002B6ABC" w:rsidRPr="0073133B">
        <w:rPr>
          <w:rFonts w:ascii="Times New Roman" w:eastAsia="Times New Roman" w:hAnsi="Times New Roman"/>
          <w:sz w:val="18"/>
          <w:szCs w:val="18"/>
          <w:lang w:eastAsia="fr-FR"/>
        </w:rPr>
        <w:t>)</w:t>
      </w:r>
    </w:p>
    <w:p w:rsidR="00791859" w:rsidRDefault="00921296" w:rsidP="00791859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/>
          <w:sz w:val="18"/>
          <w:szCs w:val="18"/>
          <w:lang w:eastAsia="fr-FR"/>
        </w:rPr>
        <w:t>Coordination</w:t>
      </w:r>
      <w:r w:rsidR="00791859">
        <w:rPr>
          <w:rFonts w:ascii="Times New Roman" w:eastAsia="Times New Roman" w:hAnsi="Times New Roman"/>
          <w:sz w:val="18"/>
          <w:szCs w:val="18"/>
          <w:lang w:eastAsia="fr-FR"/>
        </w:rPr>
        <w:t xml:space="preserve">, édito et article, </w:t>
      </w:r>
      <w:r w:rsidR="00791859" w:rsidRPr="00791859">
        <w:rPr>
          <w:rFonts w:ascii="Times New Roman" w:eastAsia="Times New Roman" w:hAnsi="Times New Roman"/>
          <w:i/>
          <w:sz w:val="18"/>
          <w:szCs w:val="18"/>
          <w:lang w:eastAsia="fr-FR"/>
        </w:rPr>
        <w:t>L</w:t>
      </w:r>
      <w:r w:rsidRPr="00791859">
        <w:rPr>
          <w:rFonts w:ascii="Times New Roman" w:eastAsia="Times New Roman" w:hAnsi="Times New Roman"/>
          <w:i/>
          <w:sz w:val="18"/>
          <w:szCs w:val="18"/>
          <w:lang w:eastAsia="fr-FR"/>
        </w:rPr>
        <w:t>es outils RH</w:t>
      </w:r>
      <w:r w:rsidR="00791859" w:rsidRPr="00791859">
        <w:rPr>
          <w:rFonts w:ascii="Times New Roman" w:eastAsia="Times New Roman" w:hAnsi="Times New Roman"/>
          <w:i/>
          <w:sz w:val="18"/>
          <w:szCs w:val="18"/>
          <w:lang w:eastAsia="fr-FR"/>
        </w:rPr>
        <w:t xml:space="preserve"> et l’expérience collaborateur,</w:t>
      </w:r>
      <w:r w:rsidR="00791859">
        <w:rPr>
          <w:rFonts w:ascii="Times New Roman" w:eastAsia="Times New Roman" w:hAnsi="Times New Roman"/>
          <w:sz w:val="18"/>
          <w:szCs w:val="18"/>
          <w:lang w:eastAsia="fr-FR"/>
        </w:rPr>
        <w:t xml:space="preserve"> Personnel, n° 577, mars 2017</w:t>
      </w:r>
    </w:p>
    <w:p w:rsidR="00791859" w:rsidRDefault="00791859" w:rsidP="00791859">
      <w:pPr>
        <w:numPr>
          <w:ilvl w:val="1"/>
          <w:numId w:val="3"/>
        </w:num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  <w:r w:rsidRPr="00791859">
        <w:rPr>
          <w:rFonts w:ascii="Times New Roman" w:eastAsia="Times New Roman" w:hAnsi="Times New Roman"/>
          <w:sz w:val="18"/>
          <w:szCs w:val="18"/>
          <w:lang w:eastAsia="fr-FR"/>
        </w:rPr>
        <w:t xml:space="preserve">Coordination, édito et Articles, </w:t>
      </w:r>
      <w:r w:rsidRPr="00791859">
        <w:rPr>
          <w:rFonts w:ascii="Times New Roman" w:eastAsia="Times New Roman" w:hAnsi="Times New Roman"/>
          <w:i/>
          <w:sz w:val="18"/>
          <w:szCs w:val="18"/>
          <w:lang w:eastAsia="fr-FR"/>
        </w:rPr>
        <w:t>les big Data et la fonction RH</w:t>
      </w:r>
      <w:r w:rsidRPr="00791859">
        <w:rPr>
          <w:rFonts w:ascii="Times New Roman" w:eastAsia="Times New Roman" w:hAnsi="Times New Roman"/>
          <w:sz w:val="18"/>
          <w:szCs w:val="18"/>
          <w:lang w:eastAsia="fr-FR"/>
        </w:rPr>
        <w:t>, Personnel, n° 267, mars 2016</w:t>
      </w:r>
    </w:p>
    <w:p w:rsidR="005A6AB0" w:rsidRDefault="005A6AB0" w:rsidP="005A6AB0">
      <w:p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</w:p>
    <w:p w:rsidR="005A6AB0" w:rsidRPr="00791859" w:rsidRDefault="005A6AB0" w:rsidP="005A6AB0">
      <w:pPr>
        <w:spacing w:after="120" w:line="240" w:lineRule="auto"/>
        <w:ind w:right="-840"/>
        <w:jc w:val="both"/>
        <w:rPr>
          <w:rFonts w:ascii="Times New Roman" w:eastAsia="Times New Roman" w:hAnsi="Times New Roman"/>
          <w:sz w:val="18"/>
          <w:szCs w:val="18"/>
          <w:lang w:eastAsia="fr-FR"/>
        </w:rPr>
      </w:pPr>
    </w:p>
    <w:p w:rsidR="00BC757D" w:rsidRPr="00660B4D" w:rsidRDefault="00BC757D" w:rsidP="00660B4D">
      <w:pPr>
        <w:pStyle w:val="Paragraphedeliste"/>
        <w:numPr>
          <w:ilvl w:val="0"/>
          <w:numId w:val="1"/>
        </w:numPr>
        <w:spacing w:after="0" w:line="240" w:lineRule="auto"/>
        <w:ind w:right="-840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60B4D">
        <w:rPr>
          <w:rFonts w:ascii="Times New Roman" w:eastAsia="Times New Roman" w:hAnsi="Times New Roman"/>
          <w:b/>
          <w:sz w:val="24"/>
          <w:szCs w:val="24"/>
          <w:lang w:eastAsia="fr-FR"/>
        </w:rPr>
        <w:t>Activités professionnelles précédentes</w:t>
      </w:r>
    </w:p>
    <w:p w:rsidR="00660B4D" w:rsidRPr="00660B4D" w:rsidRDefault="00660B4D" w:rsidP="00660B4D">
      <w:pPr>
        <w:pStyle w:val="Paragraphedeliste"/>
        <w:spacing w:after="0" w:line="240" w:lineRule="auto"/>
        <w:ind w:left="360" w:right="-840"/>
        <w:jc w:val="both"/>
        <w:rPr>
          <w:rFonts w:ascii="Times New Roman" w:eastAsia="Times New Roman" w:hAnsi="Times New Roman"/>
          <w:sz w:val="20"/>
          <w:szCs w:val="24"/>
          <w:lang w:eastAsia="fr-FR"/>
        </w:rPr>
      </w:pPr>
    </w:p>
    <w:p w:rsidR="00B704A5" w:rsidRPr="00660B4D" w:rsidRDefault="00B704A5" w:rsidP="00660B4D">
      <w:pPr>
        <w:numPr>
          <w:ilvl w:val="0"/>
          <w:numId w:val="8"/>
        </w:numPr>
        <w:spacing w:after="120" w:line="240" w:lineRule="auto"/>
        <w:ind w:left="284" w:right="-840" w:hanging="284"/>
        <w:rPr>
          <w:rFonts w:ascii="Times New Roman" w:eastAsia="Times New Roman" w:hAnsi="Times New Roman"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>Octobre 1997 à Septembre 2013 :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 Professeur associé au CNAM </w:t>
      </w:r>
      <w:r w:rsidRPr="00660B4D">
        <w:rPr>
          <w:rFonts w:ascii="Times New Roman" w:eastAsia="Times New Roman" w:hAnsi="Times New Roman"/>
          <w:sz w:val="20"/>
          <w:lang w:eastAsia="fr-FR"/>
        </w:rPr>
        <w:t>ch</w:t>
      </w:r>
      <w:r w:rsidR="00FE5098">
        <w:rPr>
          <w:rFonts w:ascii="Times New Roman" w:eastAsia="Times New Roman" w:hAnsi="Times New Roman"/>
          <w:sz w:val="20"/>
          <w:lang w:eastAsia="fr-FR"/>
        </w:rPr>
        <w:t xml:space="preserve">argé des formations sur les Nouvelles Technologies </w:t>
      </w:r>
      <w:r w:rsidRPr="00660B4D">
        <w:rPr>
          <w:rFonts w:ascii="Times New Roman" w:eastAsia="Times New Roman" w:hAnsi="Times New Roman"/>
          <w:sz w:val="20"/>
          <w:lang w:eastAsia="fr-FR"/>
        </w:rPr>
        <w:t>dans la fonction RH</w:t>
      </w:r>
    </w:p>
    <w:p w:rsidR="00BC757D" w:rsidRPr="00660B4D" w:rsidRDefault="00FE5098" w:rsidP="00660B4D">
      <w:pPr>
        <w:numPr>
          <w:ilvl w:val="0"/>
          <w:numId w:val="8"/>
        </w:numPr>
        <w:spacing w:after="120" w:line="240" w:lineRule="auto"/>
        <w:ind w:left="284" w:right="-840" w:hanging="284"/>
        <w:rPr>
          <w:rFonts w:ascii="Times New Roman" w:eastAsia="Times New Roman" w:hAnsi="Times New Roman"/>
          <w:b/>
          <w:sz w:val="20"/>
          <w:lang w:eastAsia="fr-FR"/>
        </w:rPr>
      </w:pPr>
      <w:r>
        <w:rPr>
          <w:rFonts w:ascii="Times New Roman" w:eastAsia="Times New Roman" w:hAnsi="Times New Roman"/>
          <w:sz w:val="20"/>
          <w:lang w:eastAsia="fr-FR"/>
        </w:rPr>
        <w:t>Septembre 2002 à Septembre 2013</w:t>
      </w:r>
      <w:r w:rsidR="00BC757D" w:rsidRPr="00660B4D">
        <w:rPr>
          <w:rFonts w:ascii="Times New Roman" w:eastAsia="Times New Roman" w:hAnsi="Times New Roman"/>
          <w:b/>
          <w:sz w:val="20"/>
          <w:lang w:eastAsia="fr-FR"/>
        </w:rPr>
        <w:t xml:space="preserve"> : </w:t>
      </w:r>
      <w:r>
        <w:rPr>
          <w:rFonts w:ascii="Times New Roman" w:eastAsia="Times New Roman" w:hAnsi="Times New Roman"/>
          <w:b/>
          <w:sz w:val="20"/>
          <w:lang w:eastAsia="fr-FR"/>
        </w:rPr>
        <w:t xml:space="preserve">Consultant indépendant </w:t>
      </w:r>
      <w:r w:rsidR="009745A6">
        <w:rPr>
          <w:rFonts w:ascii="Times New Roman" w:eastAsia="Times New Roman" w:hAnsi="Times New Roman"/>
          <w:b/>
          <w:sz w:val="20"/>
          <w:lang w:eastAsia="fr-FR"/>
        </w:rPr>
        <w:t xml:space="preserve">et </w:t>
      </w:r>
      <w:r w:rsidR="00BC757D" w:rsidRPr="00660B4D">
        <w:rPr>
          <w:rFonts w:ascii="Times New Roman" w:eastAsia="Times New Roman" w:hAnsi="Times New Roman"/>
          <w:b/>
          <w:bCs/>
          <w:sz w:val="20"/>
          <w:lang w:eastAsia="fr-FR"/>
        </w:rPr>
        <w:t>Directeur de la Recherche</w:t>
      </w:r>
      <w:r w:rsidR="009745A6">
        <w:rPr>
          <w:rFonts w:ascii="Times New Roman" w:eastAsia="Times New Roman" w:hAnsi="Times New Roman"/>
          <w:b/>
          <w:sz w:val="20"/>
          <w:lang w:eastAsia="fr-FR"/>
        </w:rPr>
        <w:t xml:space="preserve"> à </w:t>
      </w:r>
      <w:proofErr w:type="spellStart"/>
      <w:r w:rsidR="009745A6">
        <w:rPr>
          <w:rFonts w:ascii="Times New Roman" w:eastAsia="Times New Roman" w:hAnsi="Times New Roman"/>
          <w:b/>
          <w:sz w:val="20"/>
          <w:lang w:eastAsia="fr-FR"/>
        </w:rPr>
        <w:t>Euromed</w:t>
      </w:r>
      <w:proofErr w:type="spellEnd"/>
      <w:r w:rsidR="009745A6">
        <w:rPr>
          <w:rFonts w:ascii="Times New Roman" w:eastAsia="Times New Roman" w:hAnsi="Times New Roman"/>
          <w:b/>
          <w:sz w:val="20"/>
          <w:lang w:eastAsia="fr-FR"/>
        </w:rPr>
        <w:t>-Marseille</w:t>
      </w:r>
      <w:r w:rsidR="00BC757D" w:rsidRPr="00660B4D">
        <w:rPr>
          <w:rFonts w:ascii="Times New Roman" w:eastAsia="Times New Roman" w:hAnsi="Times New Roman"/>
          <w:b/>
          <w:sz w:val="20"/>
          <w:lang w:eastAsia="fr-FR"/>
        </w:rPr>
        <w:t xml:space="preserve"> 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b/>
          <w:i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 xml:space="preserve">1993 - mi 2002,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Directeur de Projet chez </w:t>
      </w:r>
      <w:smartTag w:uri="urn:schemas-microsoft-com:office:smarttags" w:element="PersonName">
        <w:smartTagPr>
          <w:attr w:name="ProductID" w:val="Bernard BRUNHES"/>
        </w:smartTagPr>
        <w:r w:rsidRPr="00660B4D">
          <w:rPr>
            <w:rFonts w:ascii="Times New Roman" w:eastAsia="Times New Roman" w:hAnsi="Times New Roman"/>
            <w:b/>
            <w:sz w:val="20"/>
            <w:lang w:eastAsia="fr-FR"/>
          </w:rPr>
          <w:t>Bernard BRUNHES</w:t>
        </w:r>
      </w:smartTag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 Consultants, 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b/>
          <w:i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 xml:space="preserve">1992-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>Directeur de</w:t>
      </w:r>
      <w:r w:rsidRPr="00660B4D">
        <w:rPr>
          <w:rFonts w:ascii="Times New Roman" w:eastAsia="Times New Roman" w:hAnsi="Times New Roman"/>
          <w:sz w:val="20"/>
          <w:lang w:eastAsia="fr-FR"/>
        </w:rPr>
        <w:t xml:space="preserve">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la Communication et de l’Information de l’ANPE, 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i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>1989-1991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, Président du Groupe Mascaret, </w:t>
      </w:r>
      <w:r w:rsidRPr="00660B4D">
        <w:rPr>
          <w:rFonts w:ascii="Times New Roman" w:eastAsia="Times New Roman" w:hAnsi="Times New Roman"/>
          <w:sz w:val="20"/>
          <w:lang w:eastAsia="fr-FR"/>
        </w:rPr>
        <w:t>consultant en communication et émergence de compétences nouvelles</w:t>
      </w:r>
      <w:r w:rsidR="00F85981" w:rsidRPr="00660B4D">
        <w:rPr>
          <w:rFonts w:ascii="Times New Roman" w:eastAsia="Times New Roman" w:hAnsi="Times New Roman"/>
          <w:sz w:val="20"/>
          <w:lang w:eastAsia="fr-FR"/>
        </w:rPr>
        <w:t xml:space="preserve"> (22 consultants)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>1985-1988- Chargé de Mission auprès du Président de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 Bull 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 xml:space="preserve">1982-1984- Conseiller Technique auprès du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>Ministre des Droits de la Femme</w:t>
      </w:r>
      <w:r w:rsidRPr="00660B4D">
        <w:rPr>
          <w:rFonts w:ascii="Times New Roman" w:eastAsia="Times New Roman" w:hAnsi="Times New Roman"/>
          <w:sz w:val="20"/>
          <w:lang w:eastAsia="fr-FR"/>
        </w:rPr>
        <w:t xml:space="preserve"> puis du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>Ministre des Relations avec le Parlement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>1979-1981-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 </w:t>
      </w:r>
      <w:r w:rsidRPr="00660B4D">
        <w:rPr>
          <w:rFonts w:ascii="Times New Roman" w:eastAsia="Times New Roman" w:hAnsi="Times New Roman"/>
          <w:sz w:val="20"/>
          <w:lang w:eastAsia="fr-FR"/>
        </w:rPr>
        <w:t xml:space="preserve">Chargé des Etudes au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>Club Méditerranée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>1978 : Bourse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 xml:space="preserve"> Post Doctorale à UCLA (Californie)</w:t>
      </w:r>
    </w:p>
    <w:p w:rsidR="00BC757D" w:rsidRPr="00660B4D" w:rsidRDefault="00BC757D" w:rsidP="00660B4D">
      <w:pPr>
        <w:numPr>
          <w:ilvl w:val="0"/>
          <w:numId w:val="8"/>
        </w:numPr>
        <w:spacing w:after="120" w:line="240" w:lineRule="auto"/>
        <w:ind w:left="284" w:right="-375" w:hanging="284"/>
        <w:jc w:val="both"/>
        <w:rPr>
          <w:rFonts w:ascii="Times New Roman" w:eastAsia="Times New Roman" w:hAnsi="Times New Roman"/>
          <w:sz w:val="20"/>
          <w:lang w:eastAsia="fr-FR"/>
        </w:rPr>
      </w:pPr>
      <w:r w:rsidRPr="00660B4D">
        <w:rPr>
          <w:rFonts w:ascii="Times New Roman" w:eastAsia="Times New Roman" w:hAnsi="Times New Roman"/>
          <w:sz w:val="20"/>
          <w:lang w:eastAsia="fr-FR"/>
        </w:rPr>
        <w:t xml:space="preserve">74 – 77 - Chercheur au </w:t>
      </w:r>
      <w:r w:rsidRPr="00660B4D">
        <w:rPr>
          <w:rFonts w:ascii="Times New Roman" w:eastAsia="Times New Roman" w:hAnsi="Times New Roman"/>
          <w:b/>
          <w:sz w:val="20"/>
          <w:lang w:eastAsia="fr-FR"/>
        </w:rPr>
        <w:t>CNRS</w:t>
      </w:r>
      <w:r w:rsidRPr="00660B4D">
        <w:rPr>
          <w:rFonts w:ascii="Times New Roman" w:eastAsia="Times New Roman" w:hAnsi="Times New Roman"/>
          <w:sz w:val="20"/>
          <w:lang w:eastAsia="fr-FR"/>
        </w:rPr>
        <w:t xml:space="preserve">, Laboratoire de Sociologie de Toulouse- le Mirail </w:t>
      </w:r>
    </w:p>
    <w:sectPr w:rsidR="00BC757D" w:rsidRPr="0066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 (W1)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D07"/>
    <w:multiLevelType w:val="hybridMultilevel"/>
    <w:tmpl w:val="D9900E7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F0E"/>
    <w:multiLevelType w:val="hybridMultilevel"/>
    <w:tmpl w:val="5200530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6E262CC"/>
    <w:multiLevelType w:val="hybridMultilevel"/>
    <w:tmpl w:val="605E720E"/>
    <w:lvl w:ilvl="0" w:tplc="FFFFFFFF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4F5B1D"/>
    <w:multiLevelType w:val="hybridMultilevel"/>
    <w:tmpl w:val="461C2AE0"/>
    <w:lvl w:ilvl="0" w:tplc="24AE7FA6"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cs="Century Gothic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80BA2"/>
    <w:multiLevelType w:val="hybridMultilevel"/>
    <w:tmpl w:val="CC10F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2726"/>
    <w:multiLevelType w:val="hybridMultilevel"/>
    <w:tmpl w:val="6A640804"/>
    <w:lvl w:ilvl="0" w:tplc="C0564BC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7248A"/>
    <w:multiLevelType w:val="hybridMultilevel"/>
    <w:tmpl w:val="D67AA9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39DA"/>
    <w:multiLevelType w:val="hybridMultilevel"/>
    <w:tmpl w:val="53D69AEE"/>
    <w:lvl w:ilvl="0" w:tplc="BA9C66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9D8"/>
    <w:multiLevelType w:val="hybridMultilevel"/>
    <w:tmpl w:val="4FB425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51EB"/>
    <w:multiLevelType w:val="hybridMultilevel"/>
    <w:tmpl w:val="B2D632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E019B"/>
    <w:multiLevelType w:val="singleLevel"/>
    <w:tmpl w:val="B1C8C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82"/>
    <w:rsid w:val="00003B3F"/>
    <w:rsid w:val="00083B83"/>
    <w:rsid w:val="00100898"/>
    <w:rsid w:val="00117218"/>
    <w:rsid w:val="00127718"/>
    <w:rsid w:val="001633B4"/>
    <w:rsid w:val="00274EF0"/>
    <w:rsid w:val="00293750"/>
    <w:rsid w:val="002B6ABC"/>
    <w:rsid w:val="002C5998"/>
    <w:rsid w:val="002D529F"/>
    <w:rsid w:val="003314A0"/>
    <w:rsid w:val="00373027"/>
    <w:rsid w:val="00421084"/>
    <w:rsid w:val="00436B10"/>
    <w:rsid w:val="00474D44"/>
    <w:rsid w:val="004D3D3A"/>
    <w:rsid w:val="004D5EF0"/>
    <w:rsid w:val="00500C15"/>
    <w:rsid w:val="00534256"/>
    <w:rsid w:val="00551FFB"/>
    <w:rsid w:val="005A6AB0"/>
    <w:rsid w:val="005C7979"/>
    <w:rsid w:val="005D70B9"/>
    <w:rsid w:val="006206DE"/>
    <w:rsid w:val="00660B4D"/>
    <w:rsid w:val="00671B5A"/>
    <w:rsid w:val="0069701B"/>
    <w:rsid w:val="006C15E8"/>
    <w:rsid w:val="006D411A"/>
    <w:rsid w:val="006F2CC7"/>
    <w:rsid w:val="00712CC6"/>
    <w:rsid w:val="0072611D"/>
    <w:rsid w:val="0073133B"/>
    <w:rsid w:val="00732F1C"/>
    <w:rsid w:val="00733597"/>
    <w:rsid w:val="00791859"/>
    <w:rsid w:val="00794077"/>
    <w:rsid w:val="00814D55"/>
    <w:rsid w:val="00817EC3"/>
    <w:rsid w:val="00832CB8"/>
    <w:rsid w:val="00876128"/>
    <w:rsid w:val="0089509C"/>
    <w:rsid w:val="008C0DD2"/>
    <w:rsid w:val="00906425"/>
    <w:rsid w:val="00921296"/>
    <w:rsid w:val="009243E3"/>
    <w:rsid w:val="009509E0"/>
    <w:rsid w:val="00955E72"/>
    <w:rsid w:val="009745A6"/>
    <w:rsid w:val="00A82C5A"/>
    <w:rsid w:val="00AA0F7D"/>
    <w:rsid w:val="00AA1BB9"/>
    <w:rsid w:val="00AE57C4"/>
    <w:rsid w:val="00AF5933"/>
    <w:rsid w:val="00B37871"/>
    <w:rsid w:val="00B704A5"/>
    <w:rsid w:val="00B97B7A"/>
    <w:rsid w:val="00BB3EA4"/>
    <w:rsid w:val="00BC757D"/>
    <w:rsid w:val="00C16CCB"/>
    <w:rsid w:val="00D51A48"/>
    <w:rsid w:val="00D5706B"/>
    <w:rsid w:val="00DD6682"/>
    <w:rsid w:val="00E845F3"/>
    <w:rsid w:val="00EF56C0"/>
    <w:rsid w:val="00F41686"/>
    <w:rsid w:val="00F41CB6"/>
    <w:rsid w:val="00F41D00"/>
    <w:rsid w:val="00F729D2"/>
    <w:rsid w:val="00F85981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15BB48-E7BC-4AE8-9FF5-64F999B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682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qFormat/>
    <w:rsid w:val="00DD6682"/>
    <w:pPr>
      <w:keepNext/>
      <w:autoSpaceDE w:val="0"/>
      <w:autoSpaceDN w:val="0"/>
      <w:spacing w:after="0" w:line="240" w:lineRule="auto"/>
      <w:outlineLvl w:val="2"/>
    </w:pPr>
    <w:rPr>
      <w:rFonts w:ascii="CG Omega (W1)" w:eastAsia="Times" w:hAnsi="CG Omega (W1)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D6682"/>
    <w:rPr>
      <w:rFonts w:ascii="CG Omega (W1)" w:eastAsia="Times" w:hAnsi="CG Omega (W1)" w:cs="Times New Roman"/>
      <w:b/>
      <w:color w:val="000000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D6682"/>
    <w:pPr>
      <w:tabs>
        <w:tab w:val="left" w:pos="1276"/>
        <w:tab w:val="num" w:pos="2912"/>
      </w:tabs>
      <w:autoSpaceDE w:val="0"/>
      <w:autoSpaceDN w:val="0"/>
      <w:spacing w:after="0" w:line="240" w:lineRule="auto"/>
      <w:ind w:left="28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D6682"/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DD668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autoSpaceDE w:val="0"/>
      <w:autoSpaceDN w:val="0"/>
      <w:spacing w:after="0" w:line="240" w:lineRule="auto"/>
      <w:ind w:left="426" w:right="-2" w:hanging="426"/>
      <w:jc w:val="both"/>
    </w:pPr>
    <w:rPr>
      <w:rFonts w:ascii="Times" w:eastAsia="Times New Roman" w:hAnsi="Times"/>
      <w:sz w:val="26"/>
      <w:szCs w:val="26"/>
      <w:lang w:eastAsia="fr-FR"/>
    </w:rPr>
  </w:style>
  <w:style w:type="character" w:styleId="Lienhypertexte">
    <w:name w:val="Hyperlink"/>
    <w:rsid w:val="00DD6682"/>
    <w:rPr>
      <w:color w:val="0000FF"/>
      <w:u w:val="single"/>
    </w:rPr>
  </w:style>
  <w:style w:type="character" w:customStyle="1" w:styleId="author-a-usz72zfgz70zz72zkz90zdz88z0z122zqz67zz81z">
    <w:name w:val="author-a-usz72zfgz70zz72zkz90zdz88z0z122zqz67zz81z"/>
    <w:rsid w:val="00DD6682"/>
  </w:style>
  <w:style w:type="paragraph" w:styleId="Paragraphedeliste">
    <w:name w:val="List Paragraph"/>
    <w:basedOn w:val="Normal"/>
    <w:uiPriority w:val="34"/>
    <w:qFormat/>
    <w:rsid w:val="00C16CCB"/>
    <w:pPr>
      <w:ind w:left="720"/>
      <w:contextualSpacing/>
    </w:pPr>
  </w:style>
  <w:style w:type="paragraph" w:customStyle="1" w:styleId="Default">
    <w:name w:val="Default"/>
    <w:rsid w:val="005A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modernite205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ois.silva@kedgeb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149-0A0B-4522-BFE9-84C5476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François</dc:creator>
  <cp:lastModifiedBy>Jonathan Landfried</cp:lastModifiedBy>
  <cp:revision>2</cp:revision>
  <dcterms:created xsi:type="dcterms:W3CDTF">2017-12-28T11:29:00Z</dcterms:created>
  <dcterms:modified xsi:type="dcterms:W3CDTF">2017-12-28T11:29:00Z</dcterms:modified>
</cp:coreProperties>
</file>